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762" w:rsidRDefault="002D4762" w:rsidP="002D4762">
      <w:pPr>
        <w:spacing w:after="0" w:line="240" w:lineRule="auto"/>
        <w:ind w:right="-1"/>
        <w:jc w:val="right"/>
        <w:rPr>
          <w:rFonts w:ascii="Times New Roman" w:eastAsia="Times New Roman" w:hAnsi="Times New Roman"/>
          <w:b/>
          <w:sz w:val="32"/>
          <w:szCs w:val="24"/>
          <w:lang w:eastAsia="pt-BR"/>
        </w:rPr>
      </w:pPr>
      <w:r>
        <w:rPr>
          <w:rFonts w:ascii="Times New Roman" w:eastAsia="Times New Roman" w:hAnsi="Times New Roman"/>
          <w:b/>
          <w:sz w:val="32"/>
          <w:szCs w:val="24"/>
          <w:lang w:eastAsia="pt-BR"/>
        </w:rPr>
        <w:t>PORTARIA Nº 153</w:t>
      </w:r>
      <w:r>
        <w:rPr>
          <w:rFonts w:ascii="Times New Roman" w:eastAsia="Times New Roman" w:hAnsi="Times New Roman"/>
          <w:b/>
          <w:sz w:val="32"/>
          <w:szCs w:val="24"/>
          <w:lang w:eastAsia="pt-BR"/>
        </w:rPr>
        <w:t>, de 21 de Maio de 2021.</w:t>
      </w:r>
    </w:p>
    <w:p w:rsidR="002D4762" w:rsidRDefault="002D4762" w:rsidP="002D47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D4762" w:rsidRDefault="002D4762" w:rsidP="002D4762">
      <w:pPr>
        <w:spacing w:after="0" w:line="240" w:lineRule="auto"/>
        <w:ind w:left="4820"/>
        <w:jc w:val="both"/>
        <w:rPr>
          <w:rFonts w:ascii="Times New Roman" w:eastAsia="Times New Roman" w:hAnsi="Times New Roman"/>
          <w:b/>
          <w:iCs/>
          <w:sz w:val="24"/>
          <w:szCs w:val="24"/>
          <w:lang w:eastAsia="pt-BR"/>
        </w:rPr>
      </w:pPr>
    </w:p>
    <w:p w:rsidR="002D4762" w:rsidRDefault="002D4762" w:rsidP="002D4762">
      <w:pPr>
        <w:spacing w:after="0" w:line="360" w:lineRule="auto"/>
        <w:ind w:left="4820"/>
        <w:jc w:val="both"/>
        <w:rPr>
          <w:rFonts w:ascii="Times New Roman" w:eastAsia="Times New Roman" w:hAnsi="Times New Roman"/>
          <w:b/>
          <w:i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pt-BR"/>
        </w:rPr>
        <w:t xml:space="preserve">Exonera Servidor Admitido </w:t>
      </w:r>
      <w:smartTag w:uri="urn:schemas-microsoft-com:office:smarttags" w:element="PersonName">
        <w:smartTagPr>
          <w:attr w:name="ProductID" w:val="em Car￡ter Tempor￡rio"/>
        </w:smartTagPr>
        <w:r>
          <w:rPr>
            <w:rFonts w:ascii="Times New Roman" w:eastAsia="Times New Roman" w:hAnsi="Times New Roman"/>
            <w:b/>
            <w:iCs/>
            <w:sz w:val="24"/>
            <w:szCs w:val="24"/>
            <w:lang w:eastAsia="pt-BR"/>
          </w:rPr>
          <w:t>em Caráter Temporário</w:t>
        </w:r>
      </w:smartTag>
      <w:r>
        <w:rPr>
          <w:rFonts w:ascii="Times New Roman" w:eastAsia="Times New Roman" w:hAnsi="Times New Roman"/>
          <w:b/>
          <w:iCs/>
          <w:sz w:val="24"/>
          <w:szCs w:val="24"/>
          <w:lang w:eastAsia="pt-BR"/>
        </w:rPr>
        <w:t xml:space="preserve"> – ACT, que especifica.</w:t>
      </w:r>
    </w:p>
    <w:p w:rsidR="002D4762" w:rsidRDefault="002D4762" w:rsidP="002D4762">
      <w:pPr>
        <w:spacing w:after="0" w:line="240" w:lineRule="auto"/>
        <w:ind w:left="2127" w:hanging="2127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2D4762" w:rsidRDefault="002D4762" w:rsidP="002D4762">
      <w:pPr>
        <w:spacing w:after="0" w:line="360" w:lineRule="auto"/>
        <w:ind w:left="708"/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PAULO DELLA VECCHIA,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Prefeito Municipal de Ermo, Estado de Santa Catarina, no uso de suas atribuições e tendo em vista o disposto no Art. 62, inciso VIII da Lei Orgânica Municipal, combinado com o Art. 6º da Lei nº 120/2001, de 03 de outubro de 2001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;</w:t>
      </w:r>
    </w:p>
    <w:p w:rsidR="002D4762" w:rsidRDefault="002D4762" w:rsidP="002D4762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2D4762" w:rsidRDefault="002D4762" w:rsidP="002D4762">
      <w:pPr>
        <w:spacing w:after="0" w:line="360" w:lineRule="auto"/>
        <w:ind w:left="600" w:firstLine="264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t-BR"/>
        </w:rPr>
        <w:t>RESOLVE:</w:t>
      </w:r>
    </w:p>
    <w:p w:rsidR="002D4762" w:rsidRDefault="002D4762" w:rsidP="002D47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D4762" w:rsidRDefault="002D4762" w:rsidP="002D476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1º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Exonerar, 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ERICA DE SOUZA PIRES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 Matrícula n° 103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2, da função de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AUXILIAR DE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ENSINO DA EDUCAÇÃO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admitido(a) em Caráter Temporário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(ACT)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através da Portaria nº 091, de 16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Março de 2021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2D4762" w:rsidRDefault="002D4762" w:rsidP="002D476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2D4762" w:rsidRDefault="002D4762" w:rsidP="002D476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2º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Esta Portaria entra em vigor na data de sua publicação.</w:t>
      </w:r>
    </w:p>
    <w:p w:rsidR="002D4762" w:rsidRDefault="002D4762" w:rsidP="002D47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D4762" w:rsidRDefault="002D4762" w:rsidP="002D4762">
      <w:pPr>
        <w:spacing w:after="0" w:line="240" w:lineRule="auto"/>
        <w:ind w:firstLine="108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D4762" w:rsidRDefault="002D4762" w:rsidP="002D4762">
      <w:pPr>
        <w:spacing w:after="0" w:line="240" w:lineRule="auto"/>
        <w:ind w:left="567" w:firstLine="141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Prefeitura Municipal de Ermo - SC, em 21 de Maio de 2021.</w:t>
      </w:r>
    </w:p>
    <w:p w:rsidR="002D4762" w:rsidRDefault="002D4762" w:rsidP="002D4762">
      <w:pPr>
        <w:spacing w:after="0" w:line="240" w:lineRule="auto"/>
        <w:ind w:firstLine="108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D4762" w:rsidRDefault="002D4762" w:rsidP="002D4762">
      <w:pPr>
        <w:spacing w:after="0" w:line="240" w:lineRule="auto"/>
        <w:ind w:firstLine="108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D4762" w:rsidRDefault="002D4762" w:rsidP="002D4762">
      <w:pPr>
        <w:spacing w:after="0" w:line="240" w:lineRule="auto"/>
        <w:rPr>
          <w:rFonts w:ascii="Arial" w:eastAsia="Times New Roman" w:hAnsi="Arial"/>
          <w:szCs w:val="24"/>
          <w:lang w:bidi="en-US"/>
        </w:rPr>
      </w:pPr>
    </w:p>
    <w:p w:rsidR="002D4762" w:rsidRDefault="002D4762" w:rsidP="002D47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PAULO DELLA VECCHIA </w:t>
      </w:r>
    </w:p>
    <w:p w:rsidR="002D4762" w:rsidRDefault="002D4762" w:rsidP="002D47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Prefeito Municipal</w:t>
      </w:r>
    </w:p>
    <w:p w:rsidR="002D4762" w:rsidRDefault="002D4762" w:rsidP="002D4762">
      <w:pPr>
        <w:spacing w:after="0" w:line="240" w:lineRule="auto"/>
        <w:ind w:firstLine="2835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D4762" w:rsidRDefault="002D4762" w:rsidP="002D476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D4762" w:rsidRDefault="002D4762" w:rsidP="002D47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Registre-se e Publique-se.</w:t>
      </w:r>
    </w:p>
    <w:p w:rsidR="002D4762" w:rsidRDefault="002D4762" w:rsidP="002D47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D4762" w:rsidRDefault="002D4762" w:rsidP="002D47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D4762" w:rsidRDefault="002D4762" w:rsidP="002D4762">
      <w:pPr>
        <w:spacing w:after="0" w:line="240" w:lineRule="auto"/>
        <w:ind w:firstLine="1080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2D4762" w:rsidRDefault="002D4762" w:rsidP="002D4762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  <w:t>CLAYTON NAZÁRIO AMÉRICO</w:t>
      </w:r>
    </w:p>
    <w:p w:rsidR="002D4762" w:rsidRDefault="002D4762" w:rsidP="002D4762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bidi="en-US"/>
        </w:rPr>
      </w:pPr>
      <w:r>
        <w:rPr>
          <w:rFonts w:ascii="Times New Roman" w:eastAsia="Times New Roman" w:hAnsi="Times New Roman" w:cs="Arial"/>
          <w:sz w:val="24"/>
          <w:szCs w:val="24"/>
          <w:lang w:bidi="en-US"/>
        </w:rPr>
        <w:t>Secretário de Administração e Finanças</w:t>
      </w:r>
    </w:p>
    <w:p w:rsidR="002D4762" w:rsidRDefault="002D4762" w:rsidP="002D4762"/>
    <w:p w:rsidR="00397CC0" w:rsidRDefault="00397CC0"/>
    <w:sectPr w:rsidR="00397C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62"/>
    <w:rsid w:val="002D4762"/>
    <w:rsid w:val="0039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2A0F9-5F83-4990-83B9-E2F9EFB5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762"/>
    <w:pPr>
      <w:spacing w:line="254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2021-05-21T12:05:00Z</dcterms:created>
  <dcterms:modified xsi:type="dcterms:W3CDTF">2021-05-21T12:06:00Z</dcterms:modified>
</cp:coreProperties>
</file>