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ED1859">
        <w:rPr>
          <w:b/>
          <w:sz w:val="32"/>
        </w:rPr>
        <w:t>78</w:t>
      </w:r>
      <w:r>
        <w:rPr>
          <w:b/>
          <w:sz w:val="32"/>
        </w:rPr>
        <w:t xml:space="preserve">, de </w:t>
      </w:r>
      <w:r w:rsidR="00ED1859">
        <w:rPr>
          <w:b/>
          <w:sz w:val="32"/>
        </w:rPr>
        <w:t>16 de outubro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2A7975">
        <w:rPr>
          <w:b/>
          <w:bCs/>
        </w:rPr>
        <w:t>SAMANTHA PESSI DE FAVERI</w:t>
      </w:r>
      <w:r w:rsidR="00310C9F">
        <w:t xml:space="preserve">, Matrícula n° </w:t>
      </w:r>
      <w:r w:rsidR="002A7975">
        <w:t>1009</w:t>
      </w:r>
      <w:r w:rsidR="00310C9F">
        <w:t xml:space="preserve">, da função de </w:t>
      </w:r>
      <w:r w:rsidR="002A7975">
        <w:rPr>
          <w:b/>
        </w:rPr>
        <w:t>Farmacêutica</w:t>
      </w:r>
      <w:r w:rsidR="00310C9F">
        <w:t>,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2A7975">
        <w:t>031</w:t>
      </w:r>
      <w:r w:rsidR="009516E4" w:rsidRPr="009516E4">
        <w:t xml:space="preserve">, de </w:t>
      </w:r>
      <w:r w:rsidR="002A7975">
        <w:t>04 de fevereiro de 2019</w:t>
      </w:r>
      <w:bookmarkStart w:id="0" w:name="_GoBack"/>
      <w:bookmarkEnd w:id="0"/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ED1859">
        <w:t>16 de outubro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10C9F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3665C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2020-10-15T13:50:00Z</dcterms:created>
  <dcterms:modified xsi:type="dcterms:W3CDTF">2020-10-15T14:31:00Z</dcterms:modified>
</cp:coreProperties>
</file>